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203"/>
        <w:gridCol w:w="2203"/>
        <w:gridCol w:w="976"/>
        <w:gridCol w:w="1134"/>
        <w:gridCol w:w="2256"/>
        <w:gridCol w:w="2018"/>
      </w:tblGrid>
      <w:tr w:rsidR="000F3373" w:rsidRPr="003E6ED5" w14:paraId="53E40D9A" w14:textId="77777777" w:rsidTr="00952489">
        <w:tc>
          <w:tcPr>
            <w:tcW w:w="2203" w:type="dxa"/>
            <w:shd w:val="clear" w:color="auto" w:fill="FFFFFF" w:themeFill="background1"/>
          </w:tcPr>
          <w:p w14:paraId="6F7C5362" w14:textId="77777777" w:rsidR="000F3373" w:rsidRPr="00952489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52489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Школа:</w:t>
            </w:r>
          </w:p>
          <w:p w14:paraId="0F97CE44" w14:textId="77777777" w:rsidR="000F3373" w:rsidRPr="003E6ED5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ОШ „  “</w:t>
            </w:r>
          </w:p>
        </w:tc>
        <w:tc>
          <w:tcPr>
            <w:tcW w:w="2203" w:type="dxa"/>
            <w:shd w:val="clear" w:color="auto" w:fill="FFFFFF" w:themeFill="background1"/>
          </w:tcPr>
          <w:p w14:paraId="4DD0BD53" w14:textId="77777777" w:rsidR="000F3373" w:rsidRPr="00952489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52489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Наставник:</w:t>
            </w:r>
          </w:p>
          <w:p w14:paraId="5BFC02F3" w14:textId="77777777" w:rsidR="000F3373" w:rsidRPr="00952489" w:rsidRDefault="000F3373">
            <w:pPr>
              <w:rPr>
                <w:rFonts w:ascii="Minion Pro" w:hAnsi="Minion Pro" w:cs="Times New Roman"/>
                <w:color w:val="00B050"/>
                <w:sz w:val="24"/>
                <w:szCs w:val="24"/>
                <w:lang w:val="sr-Cyrl-RS"/>
              </w:rPr>
            </w:pPr>
          </w:p>
        </w:tc>
        <w:tc>
          <w:tcPr>
            <w:tcW w:w="2110" w:type="dxa"/>
            <w:gridSpan w:val="2"/>
            <w:shd w:val="clear" w:color="auto" w:fill="FFFFFF" w:themeFill="background1"/>
          </w:tcPr>
          <w:p w14:paraId="6E0A1065" w14:textId="77777777" w:rsidR="000F3373" w:rsidRPr="00952489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52489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Предмет:</w:t>
            </w:r>
          </w:p>
          <w:p w14:paraId="1323F705" w14:textId="77777777" w:rsidR="000F3373" w:rsidRPr="003E6ED5" w:rsidRDefault="000F33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256" w:type="dxa"/>
            <w:shd w:val="clear" w:color="auto" w:fill="FFFFFF" w:themeFill="background1"/>
          </w:tcPr>
          <w:p w14:paraId="65C825E6" w14:textId="77777777" w:rsidR="000F3373" w:rsidRPr="00952489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52489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Разред и одељење:</w:t>
            </w:r>
          </w:p>
          <w:p w14:paraId="4A62D367" w14:textId="77777777" w:rsidR="00224EA6" w:rsidRPr="003E6ED5" w:rsidRDefault="0002266E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8</w:t>
            </w:r>
            <w:r w:rsidR="00224EA6" w:rsidRPr="003E6ED5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/ </w:t>
            </w:r>
          </w:p>
        </w:tc>
        <w:tc>
          <w:tcPr>
            <w:tcW w:w="2018" w:type="dxa"/>
            <w:shd w:val="clear" w:color="auto" w:fill="FFFFFF" w:themeFill="background1"/>
          </w:tcPr>
          <w:p w14:paraId="4C54F101" w14:textId="77777777" w:rsidR="000F3373" w:rsidRPr="00952489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52489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Редни број часа:</w:t>
            </w:r>
          </w:p>
          <w:p w14:paraId="71AEA45A" w14:textId="5E8F42A2" w:rsidR="00224EA6" w:rsidRPr="003E6ED5" w:rsidRDefault="003E6ED5" w:rsidP="00224EA6">
            <w:pPr>
              <w:jc w:val="center"/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3</w:t>
            </w:r>
            <w:r w:rsidR="00952489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4</w:t>
            </w:r>
            <w:r w:rsidR="006B5386" w:rsidRPr="003E6ED5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0F3373" w:rsidRPr="000406AE" w14:paraId="57D6AD33" w14:textId="77777777" w:rsidTr="00952489">
        <w:tc>
          <w:tcPr>
            <w:tcW w:w="5382" w:type="dxa"/>
            <w:gridSpan w:val="3"/>
            <w:shd w:val="clear" w:color="auto" w:fill="FFFFFF" w:themeFill="background1"/>
          </w:tcPr>
          <w:p w14:paraId="6EEA9EFD" w14:textId="77777777" w:rsidR="000F3373" w:rsidRPr="00952489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52489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Наставна тема:</w:t>
            </w:r>
          </w:p>
          <w:p w14:paraId="39E24C24" w14:textId="77777777" w:rsidR="000F3373" w:rsidRPr="003E6ED5" w:rsidRDefault="002015B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>ЛИНЕАРНЕ ЈЕДНАЧИНЕ И НЕЈЕДНАЧИНЕ</w:t>
            </w:r>
          </w:p>
        </w:tc>
        <w:tc>
          <w:tcPr>
            <w:tcW w:w="5408" w:type="dxa"/>
            <w:gridSpan w:val="3"/>
            <w:shd w:val="clear" w:color="auto" w:fill="FFFFFF" w:themeFill="background1"/>
          </w:tcPr>
          <w:p w14:paraId="398FE136" w14:textId="77777777" w:rsidR="000F3373" w:rsidRPr="00952489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52489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Наставна јединица:</w:t>
            </w:r>
          </w:p>
          <w:p w14:paraId="5FBFB02E" w14:textId="77777777" w:rsidR="000F3373" w:rsidRPr="003E6ED5" w:rsidRDefault="002015B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eastAsia="Arial" w:hAnsi="Minion Pro" w:cs="Times New Roman"/>
                <w:color w:val="000000"/>
                <w:kern w:val="24"/>
                <w:sz w:val="24"/>
                <w:szCs w:val="24"/>
                <w:lang w:val="sr-Cyrl-RS"/>
              </w:rPr>
              <w:t>Једнакости и неједнакости</w:t>
            </w:r>
          </w:p>
        </w:tc>
      </w:tr>
      <w:tr w:rsidR="000F3373" w:rsidRPr="000406AE" w14:paraId="1168213D" w14:textId="77777777" w:rsidTr="00952489">
        <w:tc>
          <w:tcPr>
            <w:tcW w:w="5382" w:type="dxa"/>
            <w:gridSpan w:val="3"/>
            <w:shd w:val="clear" w:color="auto" w:fill="FFFFFF" w:themeFill="background1"/>
          </w:tcPr>
          <w:p w14:paraId="61BF6B38" w14:textId="77777777" w:rsidR="000F3373" w:rsidRPr="00952489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52489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Циљ часа:</w:t>
            </w:r>
          </w:p>
          <w:p w14:paraId="0781408D" w14:textId="77777777" w:rsidR="000F3373" w:rsidRPr="003E6ED5" w:rsidRDefault="003E6ED5" w:rsidP="002015BC">
            <w:pPr>
              <w:pStyle w:val="ListParagraph"/>
              <w:numPr>
                <w:ilvl w:val="0"/>
                <w:numId w:val="6"/>
              </w:numPr>
              <w:ind w:left="313" w:hanging="284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FD1805">
              <w:rPr>
                <w:rFonts w:ascii="Minion Pro" w:eastAsia="Times New Roman" w:hAnsi="Minion Pro" w:cs="Times New Roman"/>
                <w:noProof/>
                <w:sz w:val="24"/>
                <w:szCs w:val="24"/>
                <w:lang w:val="ru-RU"/>
              </w:rPr>
              <w:t>Припремити ученике за обраду линеарних једначина и неједначина с једном непознатом.</w:t>
            </w:r>
          </w:p>
        </w:tc>
        <w:tc>
          <w:tcPr>
            <w:tcW w:w="5408" w:type="dxa"/>
            <w:gridSpan w:val="3"/>
            <w:shd w:val="clear" w:color="auto" w:fill="FFFFFF" w:themeFill="background1"/>
          </w:tcPr>
          <w:p w14:paraId="049628B5" w14:textId="77777777" w:rsidR="000F3373" w:rsidRPr="00952489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52489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Очекивани исходи</w:t>
            </w:r>
            <w:r w:rsidR="00356089" w:rsidRPr="00952489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 xml:space="preserve"> (ученик ће бити у стању да)</w:t>
            </w:r>
            <w:r w:rsidRPr="00952489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:</w:t>
            </w:r>
          </w:p>
          <w:p w14:paraId="0FA4662C" w14:textId="77777777" w:rsidR="002C27DA" w:rsidRPr="00FD1805" w:rsidRDefault="002C27DA" w:rsidP="002C27DA">
            <w:pPr>
              <w:numPr>
                <w:ilvl w:val="0"/>
                <w:numId w:val="7"/>
              </w:numPr>
              <w:tabs>
                <w:tab w:val="num" w:pos="288"/>
              </w:tabs>
              <w:ind w:left="284" w:hanging="284"/>
              <w:rPr>
                <w:rFonts w:ascii="Minion Pro" w:eastAsia="Calibri" w:hAnsi="Minion Pro" w:cs="Times New Roman"/>
                <w:sz w:val="24"/>
                <w:szCs w:val="24"/>
                <w:lang w:val="ru-RU"/>
              </w:rPr>
            </w:pPr>
            <w:r w:rsidRPr="00FD1805">
              <w:rPr>
                <w:rFonts w:ascii="Minion Pro" w:eastAsia="Calibri" w:hAnsi="Minion Pro" w:cs="Times New Roman"/>
                <w:sz w:val="24"/>
                <w:szCs w:val="24"/>
                <w:lang w:val="ru-RU"/>
              </w:rPr>
              <w:t xml:space="preserve">реши линеарну једначину, неједначину и систем линеарних једначина са две непознате; </w:t>
            </w:r>
          </w:p>
          <w:p w14:paraId="30F0653A" w14:textId="77777777" w:rsidR="000F3373" w:rsidRPr="00FD1805" w:rsidRDefault="002C27DA" w:rsidP="002C27DA">
            <w:pPr>
              <w:numPr>
                <w:ilvl w:val="0"/>
                <w:numId w:val="7"/>
              </w:numPr>
              <w:tabs>
                <w:tab w:val="num" w:pos="288"/>
              </w:tabs>
              <w:ind w:left="284" w:hanging="284"/>
              <w:rPr>
                <w:rFonts w:ascii="Minion Pro" w:eastAsia="Calibri" w:hAnsi="Minion Pro" w:cs="Times New Roman"/>
                <w:sz w:val="24"/>
                <w:szCs w:val="24"/>
                <w:lang w:val="ru-RU"/>
              </w:rPr>
            </w:pPr>
            <w:r w:rsidRPr="00FD1805">
              <w:rPr>
                <w:rFonts w:ascii="Minion Pro" w:eastAsia="Calibri" w:hAnsi="Minion Pro" w:cs="Times New Roman"/>
                <w:sz w:val="24"/>
                <w:szCs w:val="24"/>
                <w:lang w:val="ru-RU"/>
              </w:rPr>
              <w:t>реши реалне проблеме користећи линеарну једначину, неједначину или систем линеарних једначина са две непознате;</w:t>
            </w:r>
          </w:p>
        </w:tc>
      </w:tr>
      <w:tr w:rsidR="000F3373" w:rsidRPr="003E6ED5" w14:paraId="3A037D05" w14:textId="77777777" w:rsidTr="00952489">
        <w:tc>
          <w:tcPr>
            <w:tcW w:w="5382" w:type="dxa"/>
            <w:gridSpan w:val="3"/>
            <w:shd w:val="clear" w:color="auto" w:fill="FFFFFF" w:themeFill="background1"/>
          </w:tcPr>
          <w:p w14:paraId="62CFD95B" w14:textId="77777777" w:rsidR="000F3373" w:rsidRPr="00952489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52489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Тип часа:</w:t>
            </w:r>
          </w:p>
          <w:p w14:paraId="5AD25ABD" w14:textId="77777777" w:rsidR="000F3373" w:rsidRPr="003E6ED5" w:rsidRDefault="00BC0471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>обрада</w:t>
            </w:r>
          </w:p>
        </w:tc>
        <w:tc>
          <w:tcPr>
            <w:tcW w:w="5408" w:type="dxa"/>
            <w:gridSpan w:val="3"/>
            <w:shd w:val="clear" w:color="auto" w:fill="FFFFFF" w:themeFill="background1"/>
          </w:tcPr>
          <w:p w14:paraId="52EFE6F7" w14:textId="77777777" w:rsidR="000F3373" w:rsidRPr="00952489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52489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Облик рада:</w:t>
            </w:r>
          </w:p>
          <w:p w14:paraId="587C778F" w14:textId="77777777" w:rsidR="000F3373" w:rsidRPr="003E6ED5" w:rsidRDefault="00BC0471" w:rsidP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>Комбиновани, дијалог</w:t>
            </w:r>
          </w:p>
        </w:tc>
      </w:tr>
      <w:tr w:rsidR="000F3373" w:rsidRPr="000406AE" w14:paraId="396C0EAE" w14:textId="77777777" w:rsidTr="00952489">
        <w:tc>
          <w:tcPr>
            <w:tcW w:w="5382" w:type="dxa"/>
            <w:gridSpan w:val="3"/>
            <w:shd w:val="clear" w:color="auto" w:fill="FFFFFF" w:themeFill="background1"/>
          </w:tcPr>
          <w:p w14:paraId="32DFFB04" w14:textId="77777777" w:rsidR="000F3373" w:rsidRPr="00952489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52489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Планиране активности наставника:</w:t>
            </w:r>
          </w:p>
          <w:p w14:paraId="55AD85E5" w14:textId="77777777" w:rsidR="00BC0471" w:rsidRPr="003E6ED5" w:rsidRDefault="00A44A62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>Развија и води дискусију, наводи ученике на закључке</w:t>
            </w:r>
          </w:p>
          <w:p w14:paraId="7CF679EE" w14:textId="77777777" w:rsidR="000F3373" w:rsidRPr="003E6ED5" w:rsidRDefault="00294813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>Прати и вреднује рад ученика</w:t>
            </w:r>
          </w:p>
        </w:tc>
        <w:tc>
          <w:tcPr>
            <w:tcW w:w="5408" w:type="dxa"/>
            <w:gridSpan w:val="3"/>
            <w:shd w:val="clear" w:color="auto" w:fill="FFFFFF" w:themeFill="background1"/>
          </w:tcPr>
          <w:p w14:paraId="16B09434" w14:textId="77777777" w:rsidR="000F3373" w:rsidRPr="00952489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52489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Планиране активности ученика:</w:t>
            </w:r>
          </w:p>
          <w:p w14:paraId="0F32425F" w14:textId="77777777" w:rsidR="000F3373" w:rsidRPr="003E6ED5" w:rsidRDefault="00A44A62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Повезује, дискутује и изводи закључке</w:t>
            </w:r>
          </w:p>
          <w:p w14:paraId="1628E1D3" w14:textId="77777777" w:rsidR="008B3BE1" w:rsidRPr="003E6ED5" w:rsidRDefault="008B3BE1" w:rsidP="00BF4B8D">
            <w:pPr>
              <w:pStyle w:val="ListParagraph"/>
              <w:numPr>
                <w:ilvl w:val="0"/>
                <w:numId w:val="2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>Активно учествује у анализи задатака</w:t>
            </w:r>
          </w:p>
        </w:tc>
      </w:tr>
      <w:tr w:rsidR="000F3373" w:rsidRPr="003E6ED5" w14:paraId="51846E07" w14:textId="77777777" w:rsidTr="00952489">
        <w:tc>
          <w:tcPr>
            <w:tcW w:w="10790" w:type="dxa"/>
            <w:gridSpan w:val="6"/>
            <w:shd w:val="clear" w:color="auto" w:fill="FFFFFF" w:themeFill="background1"/>
          </w:tcPr>
          <w:p w14:paraId="017BF771" w14:textId="77777777" w:rsidR="000F3373" w:rsidRPr="00952489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52489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Провера остварености исхода:</w:t>
            </w:r>
          </w:p>
          <w:p w14:paraId="0BD04F72" w14:textId="77777777" w:rsidR="000F3373" w:rsidRPr="003E6ED5" w:rsidRDefault="008B3BE1" w:rsidP="002015BC">
            <w:pPr>
              <w:pStyle w:val="ListParagraph"/>
              <w:numPr>
                <w:ilvl w:val="0"/>
                <w:numId w:val="4"/>
              </w:num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Наставни листић </w:t>
            </w:r>
          </w:p>
        </w:tc>
      </w:tr>
      <w:tr w:rsidR="000F3373" w:rsidRPr="000406AE" w14:paraId="70FFD8A4" w14:textId="77777777" w:rsidTr="00952489">
        <w:tc>
          <w:tcPr>
            <w:tcW w:w="10790" w:type="dxa"/>
            <w:gridSpan w:val="6"/>
            <w:shd w:val="clear" w:color="auto" w:fill="FFFFFF" w:themeFill="background1"/>
          </w:tcPr>
          <w:p w14:paraId="607DEEED" w14:textId="77777777" w:rsidR="000F3373" w:rsidRPr="00952489" w:rsidRDefault="000F3373">
            <w:pPr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</w:pPr>
            <w:r w:rsidRPr="00952489">
              <w:rPr>
                <w:rFonts w:ascii="Minion Pro" w:hAnsi="Minion Pro" w:cs="Times New Roman"/>
                <w:b/>
                <w:color w:val="00B050"/>
                <w:sz w:val="24"/>
                <w:szCs w:val="24"/>
                <w:lang w:val="sr-Cyrl-RS"/>
              </w:rPr>
              <w:t>Коришћена литература:</w:t>
            </w:r>
          </w:p>
          <w:p w14:paraId="5A43DD4D" w14:textId="77777777" w:rsidR="00CF78CA" w:rsidRDefault="00CF78CA" w:rsidP="002015BC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МАТЕМАТИКА, уџбеник за </w:t>
            </w:r>
            <w:r w:rsidR="00C94E3F">
              <w:rPr>
                <w:rFonts w:ascii="Minion Pro" w:hAnsi="Minion Pro" w:cs="Times New Roman"/>
                <w:sz w:val="24"/>
                <w:szCs w:val="24"/>
                <w:lang w:val="sr-Cyrl-RS"/>
              </w:rPr>
              <w:t>осми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разред основне школе, МАТЕМАТИСКОП, Владимир Стојановић</w:t>
            </w:r>
          </w:p>
          <w:p w14:paraId="788DBFB1" w14:textId="77777777" w:rsidR="000F3373" w:rsidRPr="00FD1805" w:rsidRDefault="00FD1805" w:rsidP="00FD1805">
            <w:pPr>
              <w:pStyle w:val="ListParagraph"/>
              <w:numPr>
                <w:ilvl w:val="0"/>
                <w:numId w:val="3"/>
              </w:numPr>
              <w:ind w:left="171" w:hanging="142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6B1615">
              <w:rPr>
                <w:rFonts w:ascii="Minion Pro" w:hAnsi="Minion Pro" w:cs="Times New Roman"/>
                <w:color w:val="000000" w:themeColor="text1"/>
                <w:lang w:val="sr-Cyrl-RS"/>
              </w:rPr>
              <w:t>Дигитални уџбеник</w:t>
            </w: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lang w:val="sr-Latn-R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lang w:val="sr-Cyrl-RS"/>
              </w:rPr>
              <w:t>Горан Антонијевић,</w:t>
            </w:r>
            <w:r w:rsidRPr="00883F83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Владимир Стојановић</w:t>
            </w:r>
            <w:r>
              <w:rPr>
                <w:rFonts w:ascii="Minion Pro" w:hAnsi="Minion Pro" w:cs="Times New Roman"/>
                <w:sz w:val="24"/>
                <w:szCs w:val="24"/>
                <w:lang w:val="sr-Cyrl-RS"/>
              </w:rPr>
              <w:t>, Никола Вигњевић</w:t>
            </w:r>
          </w:p>
        </w:tc>
      </w:tr>
      <w:tr w:rsidR="000F3373" w:rsidRPr="000406AE" w14:paraId="323E3BCB" w14:textId="77777777" w:rsidTr="00952489">
        <w:tc>
          <w:tcPr>
            <w:tcW w:w="10790" w:type="dxa"/>
            <w:gridSpan w:val="6"/>
            <w:shd w:val="clear" w:color="auto" w:fill="FFFFFF" w:themeFill="background1"/>
          </w:tcPr>
          <w:p w14:paraId="222708C9" w14:textId="77777777" w:rsidR="00FD1805" w:rsidRPr="00FD1805" w:rsidRDefault="00BC0471" w:rsidP="00FD1805">
            <w:pPr>
              <w:rPr>
                <w:rFonts w:ascii="Minion Pro" w:hAnsi="Minion Pro" w:cs="Times New Roman"/>
                <w:sz w:val="24"/>
                <w:szCs w:val="24"/>
                <w:lang w:val="ru-RU"/>
              </w:rPr>
            </w:pP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Ученици на клупама имају </w:t>
            </w:r>
            <w:r w:rsidRPr="003E6ED5">
              <w:rPr>
                <w:rFonts w:ascii="Minion Pro" w:hAnsi="Minion Pro" w:cs="Times New Roman"/>
                <w:b/>
                <w:color w:val="0070C0"/>
                <w:sz w:val="24"/>
                <w:szCs w:val="24"/>
                <w:lang w:val="sr-Cyrl-RS"/>
              </w:rPr>
              <w:t>Уџбеник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  <w:r w:rsidR="00FD1805" w:rsidRPr="00FD1805">
              <w:rPr>
                <w:rFonts w:ascii="Minion Pro" w:hAnsi="Minion Pro" w:cs="Times New Roman"/>
                <w:lang w:val="sr-Cyrl-RS"/>
              </w:rPr>
              <w:t xml:space="preserve"> Уколико постоје техничке могућности, наставник користи пројектор или паметну таблу. </w:t>
            </w:r>
            <w:hyperlink r:id="rId7" w:history="1">
              <w:r w:rsidR="00FD1805" w:rsidRPr="00FD1805">
                <w:rPr>
                  <w:rFonts w:ascii="Minion Pro" w:hAnsi="Minion Pro" w:cs="Times New Roman"/>
                  <w:color w:val="0000FF" w:themeColor="hyperlink"/>
                  <w:u w:val="single"/>
                  <w:lang w:val="sr-Cyrl-RS"/>
                </w:rPr>
                <w:t>Кликните на овај текст да бисте отворили наставну јединицу у дигиталном уџбенику.</w:t>
              </w:r>
            </w:hyperlink>
            <w:r w:rsidR="00FD1805" w:rsidRPr="00FD1805">
              <w:rPr>
                <w:rFonts w:ascii="Minion Pro" w:hAnsi="Minion Pro" w:cs="Times New Roman"/>
                <w:lang w:val="sr-Cyrl-RS"/>
              </w:rPr>
              <w:t xml:space="preserve"> Неопходно је да будете улоговани.</w:t>
            </w:r>
          </w:p>
          <w:tbl>
            <w:tblPr>
              <w:tblStyle w:val="TableGrid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8988"/>
            </w:tblGrid>
            <w:tr w:rsidR="00FD1805" w:rsidRPr="000406AE" w14:paraId="0256984A" w14:textId="77777777" w:rsidTr="00F07592">
              <w:trPr>
                <w:jc w:val="center"/>
              </w:trPr>
              <w:tc>
                <w:tcPr>
                  <w:tcW w:w="1576" w:type="dxa"/>
                </w:tcPr>
                <w:p w14:paraId="4E88CE93" w14:textId="77777777" w:rsidR="00FD1805" w:rsidRDefault="00FD1805" w:rsidP="00FD1805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36676FD5" wp14:editId="393A08C9">
                        <wp:extent cx="566291" cy="720000"/>
                        <wp:effectExtent l="0" t="0" r="5715" b="4445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Picture 6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6291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7169C926" w14:textId="77777777" w:rsidR="00FD1805" w:rsidRDefault="00FD1805" w:rsidP="00FD1805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анимацију.</w:t>
                  </w:r>
                </w:p>
              </w:tc>
            </w:tr>
            <w:tr w:rsidR="00FD1805" w:rsidRPr="000406AE" w14:paraId="358C6C66" w14:textId="77777777" w:rsidTr="00F07592">
              <w:trPr>
                <w:jc w:val="center"/>
              </w:trPr>
              <w:tc>
                <w:tcPr>
                  <w:tcW w:w="1576" w:type="dxa"/>
                </w:tcPr>
                <w:p w14:paraId="4F1D0E7F" w14:textId="77777777" w:rsidR="00FD1805" w:rsidRDefault="00FD1805" w:rsidP="00FD1805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026FC8A9" wp14:editId="1571B35E">
                        <wp:extent cx="646154" cy="720000"/>
                        <wp:effectExtent l="0" t="0" r="1905" b="4445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 7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6154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28C20026" w14:textId="77777777" w:rsidR="00FD1805" w:rsidRDefault="00FD1805" w:rsidP="00FD1805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видео запис.</w:t>
                  </w:r>
                </w:p>
              </w:tc>
            </w:tr>
            <w:tr w:rsidR="00FD1805" w:rsidRPr="000406AE" w14:paraId="24B53945" w14:textId="77777777" w:rsidTr="00F07592">
              <w:trPr>
                <w:jc w:val="center"/>
              </w:trPr>
              <w:tc>
                <w:tcPr>
                  <w:tcW w:w="1576" w:type="dxa"/>
                </w:tcPr>
                <w:p w14:paraId="6727608A" w14:textId="77777777" w:rsidR="00FD1805" w:rsidRDefault="00FD1805" w:rsidP="00FD1805">
                  <w:pPr>
                    <w:jc w:val="center"/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noProof/>
                    </w:rPr>
                    <w:drawing>
                      <wp:inline distT="0" distB="0" distL="0" distR="0" wp14:anchorId="45FAEAED" wp14:editId="46136568">
                        <wp:extent cx="700000" cy="720000"/>
                        <wp:effectExtent l="0" t="0" r="5080" b="4445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8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0000" cy="72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8988" w:type="dxa"/>
                  <w:vAlign w:val="center"/>
                </w:tcPr>
                <w:p w14:paraId="6CAF8604" w14:textId="77777777" w:rsidR="00FD1805" w:rsidRDefault="00FD1805" w:rsidP="00FD1805">
                  <w:pPr>
                    <w:rPr>
                      <w:rFonts w:ascii="Minion Pro" w:hAnsi="Minion Pro" w:cs="Times New Roman"/>
                      <w:lang w:val="sr-Cyrl-RS"/>
                    </w:rPr>
                  </w:pPr>
                  <w:r>
                    <w:rPr>
                      <w:rFonts w:ascii="Minion Pro" w:hAnsi="Minion Pro" w:cs="Times New Roman"/>
                      <w:lang w:val="sr-Cyrl-RS"/>
                    </w:rPr>
                    <w:t>Место у лекцији у дигиталном уџбенику где можете покренути интерактивни задатак.</w:t>
                  </w:r>
                </w:p>
              </w:tc>
            </w:tr>
          </w:tbl>
          <w:p w14:paraId="5762E29C" w14:textId="77777777" w:rsidR="000F3373" w:rsidRPr="003E6ED5" w:rsidRDefault="00BF4B8D">
            <w:pP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  <w:t>Уводни део</w:t>
            </w:r>
            <w:r w:rsidRPr="003E6ED5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:</w:t>
            </w:r>
            <w:r w:rsidR="00224EA6" w:rsidRPr="003E6ED5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 xml:space="preserve"> </w:t>
            </w:r>
          </w:p>
          <w:p w14:paraId="079C4CA6" w14:textId="77777777" w:rsidR="00BF4B8D" w:rsidRPr="003E6ED5" w:rsidRDefault="002015B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/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 wp14:anchorId="7126226A" wp14:editId="5F034254">
                  <wp:simplePos x="0" y="0"/>
                  <wp:positionH relativeFrom="column">
                    <wp:posOffset>766445</wp:posOffset>
                  </wp:positionH>
                  <wp:positionV relativeFrom="paragraph">
                    <wp:posOffset>64135</wp:posOffset>
                  </wp:positionV>
                  <wp:extent cx="4381500" cy="447675"/>
                  <wp:effectExtent l="0" t="0" r="0" b="9525"/>
                  <wp:wrapSquare wrapText="bothSides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0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23524D8" w14:textId="77777777" w:rsidR="00BC0471" w:rsidRPr="003E6ED5" w:rsidRDefault="00BC0471" w:rsidP="00BC0471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</w:t>
            </w:r>
          </w:p>
          <w:p w14:paraId="1BD33036" w14:textId="77777777" w:rsidR="00BF4B8D" w:rsidRPr="003E6ED5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FED54DF" w14:textId="77777777" w:rsidR="00BF4B8D" w:rsidRPr="003E6ED5" w:rsidRDefault="00BF4B8D">
            <w:pP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  <w:t>Главни део</w:t>
            </w:r>
            <w:r w:rsidRPr="003E6ED5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:</w:t>
            </w:r>
            <w:r w:rsidR="00224EA6" w:rsidRPr="003E6ED5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 xml:space="preserve"> </w:t>
            </w:r>
          </w:p>
          <w:p w14:paraId="1EDDACE8" w14:textId="77777777" w:rsidR="00BF4B8D" w:rsidRPr="003E6ED5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393EF51B" w14:textId="77777777" w:rsidR="002015BC" w:rsidRPr="003E6ED5" w:rsidRDefault="00BC0471" w:rsidP="002015B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 </w:t>
            </w:r>
            <w:r w:rsidR="002015BC"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Ако два израза повежемо знаком ,,=”, добићемо </w:t>
            </w:r>
            <w:r w:rsidR="002015BC" w:rsidRPr="003E6ED5">
              <w:rPr>
                <w:rFonts w:ascii="Minion Pro" w:hAnsi="Minion Pro" w:cs="Times New Roman"/>
                <w:color w:val="7030A0"/>
                <w:sz w:val="24"/>
                <w:szCs w:val="24"/>
                <w:lang w:val="sr-Cyrl-RS"/>
              </w:rPr>
              <w:t>једнакост</w:t>
            </w:r>
            <w:r w:rsidR="002015BC"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>. На пример, бројевна једнакост је:</w:t>
            </w:r>
          </w:p>
          <w:p w14:paraId="3F4DE8D2" w14:textId="77777777" w:rsidR="00A44A62" w:rsidRPr="003E6ED5" w:rsidRDefault="002015B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5 · 4 – 2 = 3 · 6. Једнакост која повезује два бројевна израза може бити </w:t>
            </w:r>
            <w:r w:rsidRPr="003E6ED5">
              <w:rPr>
                <w:rFonts w:ascii="Minion Pro" w:hAnsi="Minion Pro" w:cs="Times New Roman"/>
                <w:color w:val="7030A0"/>
                <w:sz w:val="24"/>
                <w:szCs w:val="24"/>
                <w:lang w:val="sr-Cyrl-RS"/>
              </w:rPr>
              <w:t>тачна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или </w:t>
            </w:r>
            <w:r w:rsidRPr="003E6ED5">
              <w:rPr>
                <w:rFonts w:ascii="Minion Pro" w:hAnsi="Minion Pro" w:cs="Times New Roman"/>
                <w:color w:val="7030A0"/>
                <w:sz w:val="24"/>
                <w:szCs w:val="24"/>
                <w:lang w:val="sr-Cyrl-RS"/>
              </w:rPr>
              <w:t>нетачна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. У наведеном примеру је : 5 · 4 – 2 = 20 – 2 = 18 и 3 · 6 = 18, па је дата једнакост тачна. Наравно, нико нам не брани да напишемо: 5 + 4 = 5 · 4, али то је нетачна једнакост јер је 5 + 4 = 9, а 5 · 4 = 20. Да би се проверило да ли је бројевна једнакост тачна, мора да се израчуна </w:t>
            </w:r>
            <w:r w:rsidRPr="003E6ED5">
              <w:rPr>
                <w:rFonts w:ascii="Minion Pro" w:hAnsi="Minion Pro" w:cs="Times New Roman"/>
                <w:color w:val="7030A0"/>
                <w:sz w:val="24"/>
                <w:szCs w:val="24"/>
                <w:lang w:val="sr-Cyrl-RS"/>
              </w:rPr>
              <w:t>вредност израза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. Али, кад рачунамо вредност израза с више рачунских операција, морамо поштовати </w:t>
            </w:r>
            <w:r w:rsidRPr="003E6ED5">
              <w:rPr>
                <w:rFonts w:ascii="Minion Pro" w:hAnsi="Minion Pro" w:cs="Times New Roman"/>
                <w:color w:val="7030A0"/>
                <w:sz w:val="24"/>
                <w:szCs w:val="24"/>
                <w:lang w:val="sr-Cyrl-RS"/>
              </w:rPr>
              <w:t>редослед рачунања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2AE99C3A" w14:textId="77777777" w:rsidR="002015BC" w:rsidRPr="003E6ED5" w:rsidRDefault="002015BC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F1B320A" w14:textId="77777777" w:rsidR="00BF4B8D" w:rsidRPr="003E6ED5" w:rsidRDefault="002015BC" w:rsidP="002015B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1B147A3E" wp14:editId="7BA25B4F">
                  <wp:simplePos x="0" y="0"/>
                  <wp:positionH relativeFrom="column">
                    <wp:posOffset>213995</wp:posOffset>
                  </wp:positionH>
                  <wp:positionV relativeFrom="paragraph">
                    <wp:posOffset>249555</wp:posOffset>
                  </wp:positionV>
                  <wp:extent cx="6286500" cy="1485900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Решавамо </w:t>
            </w:r>
            <w:r w:rsidRPr="003E6ED5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пример 1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</w:p>
          <w:p w14:paraId="315B82B9" w14:textId="77777777" w:rsidR="002015BC" w:rsidRPr="003E6ED5" w:rsidRDefault="00FD1805" w:rsidP="002015B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/>
                <w:noProof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 wp14:anchorId="1E95EE25" wp14:editId="78DDD270">
                  <wp:simplePos x="0" y="0"/>
                  <wp:positionH relativeFrom="column">
                    <wp:posOffset>207645</wp:posOffset>
                  </wp:positionH>
                  <wp:positionV relativeFrom="paragraph">
                    <wp:posOffset>1781175</wp:posOffset>
                  </wp:positionV>
                  <wp:extent cx="6305550" cy="1247775"/>
                  <wp:effectExtent l="0" t="0" r="0" b="9525"/>
                  <wp:wrapSquare wrapText="bothSides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555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015BC"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Подсетимо се редоследа извршавања рачунских операција:</w:t>
            </w:r>
          </w:p>
          <w:p w14:paraId="1EB2CBED" w14:textId="77777777" w:rsidR="002015BC" w:rsidRPr="003E6ED5" w:rsidRDefault="00307473" w:rsidP="00307473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За рачунање са изразима важе познати закони рачунских операција дефинисаних у скупу реалних бројева. Дакле, ако су </w:t>
            </w:r>
            <w:r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M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N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и </w:t>
            </w:r>
            <w:r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P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изрази одређени (дефинисани) на скупу реалних бројева, онда важе следећи закони:</w:t>
            </w:r>
          </w:p>
          <w:p w14:paraId="4C45F8F8" w14:textId="77777777" w:rsidR="002015BC" w:rsidRPr="003E6ED5" w:rsidRDefault="00307473" w:rsidP="002015B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/>
                <w:noProof/>
                <w:sz w:val="24"/>
                <w:szCs w:val="24"/>
              </w:rPr>
              <w:drawing>
                <wp:anchor distT="0" distB="0" distL="114300" distR="114300" simplePos="0" relativeHeight="251666432" behindDoc="0" locked="0" layoutInCell="1" allowOverlap="1" wp14:anchorId="70DEFA16" wp14:editId="352D114F">
                  <wp:simplePos x="0" y="0"/>
                  <wp:positionH relativeFrom="column">
                    <wp:posOffset>356870</wp:posOffset>
                  </wp:positionH>
                  <wp:positionV relativeFrom="paragraph">
                    <wp:posOffset>93345</wp:posOffset>
                  </wp:positionV>
                  <wp:extent cx="5848350" cy="838200"/>
                  <wp:effectExtent l="0" t="0" r="0" b="0"/>
                  <wp:wrapSquare wrapText="bothSides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835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36D32F0" w14:textId="77777777" w:rsidR="002015BC" w:rsidRPr="003E6ED5" w:rsidRDefault="002015BC" w:rsidP="002015BC">
            <w:pPr>
              <w:ind w:firstLine="596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F47E9CA" w14:textId="77777777" w:rsidR="00D04C90" w:rsidRPr="003E6ED5" w:rsidRDefault="00D04C90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04E0EAF7" w14:textId="77777777" w:rsidR="00BF4B8D" w:rsidRPr="003E6ED5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3A2AD84" w14:textId="77777777" w:rsidR="00BF4B8D" w:rsidRPr="003E6ED5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2E78C1A" w14:textId="77777777" w:rsidR="00D04C90" w:rsidRPr="003E6ED5" w:rsidRDefault="003074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/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0" locked="0" layoutInCell="1" allowOverlap="1" wp14:anchorId="1CFDCC28" wp14:editId="4F8DE6CF">
                  <wp:simplePos x="0" y="0"/>
                  <wp:positionH relativeFrom="column">
                    <wp:posOffset>166370</wp:posOffset>
                  </wp:positionH>
                  <wp:positionV relativeFrom="paragraph">
                    <wp:posOffset>263525</wp:posOffset>
                  </wp:positionV>
                  <wp:extent cx="6324600" cy="1333500"/>
                  <wp:effectExtent l="0" t="0" r="0" b="0"/>
                  <wp:wrapSquare wrapText="bothSides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4600" cy="1333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Дефинишемо идентичке и условне једнакости па решимо </w:t>
            </w:r>
            <w:r w:rsidRPr="003E6ED5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пример 2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</w:p>
          <w:p w14:paraId="17F6918C" w14:textId="77777777" w:rsidR="00307473" w:rsidRPr="003E6ED5" w:rsidRDefault="002C27DA" w:rsidP="003074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</w:t>
            </w:r>
            <w:r w:rsidR="00307473"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Подсетићемо се особина једнакости које смо раније учили. Познато нам је да за реалне бројеве</w:t>
            </w:r>
          </w:p>
          <w:p w14:paraId="693A6200" w14:textId="77777777" w:rsidR="00307473" w:rsidRPr="003E6ED5" w:rsidRDefault="00307473" w:rsidP="003074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a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b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и </w:t>
            </w:r>
            <w:r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c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важи:</w:t>
            </w:r>
          </w:p>
          <w:p w14:paraId="7FCE9867" w14:textId="77777777" w:rsidR="00307473" w:rsidRPr="003E6ED5" w:rsidRDefault="00307473" w:rsidP="003074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</w:t>
            </w:r>
            <w:r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а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= </w:t>
            </w:r>
            <w:r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а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(сваки број </w:t>
            </w:r>
            <w:r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а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једнак је самом себи);</w:t>
            </w:r>
          </w:p>
          <w:p w14:paraId="33B991AB" w14:textId="77777777" w:rsidR="00307473" w:rsidRPr="003E6ED5" w:rsidRDefault="00307473" w:rsidP="003074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ако је </w:t>
            </w:r>
            <w:r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a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= </w:t>
            </w:r>
            <w:r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b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онда је и </w:t>
            </w:r>
            <w:r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b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= </w:t>
            </w:r>
            <w:r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a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(симетричност једнакости);</w:t>
            </w:r>
          </w:p>
          <w:p w14:paraId="71161679" w14:textId="77777777" w:rsidR="00307473" w:rsidRPr="003E6ED5" w:rsidRDefault="00307473" w:rsidP="003074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ако је </w:t>
            </w:r>
            <w:r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 xml:space="preserve">a 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= </w:t>
            </w:r>
            <w:r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b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и </w:t>
            </w:r>
            <w:r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b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= c, онда је и </w:t>
            </w:r>
            <w:r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a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= </w:t>
            </w:r>
            <w:r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c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(преношење – транзитивност једнакости).</w:t>
            </w:r>
          </w:p>
          <w:p w14:paraId="7769197D" w14:textId="77777777" w:rsidR="00307473" w:rsidRPr="003E6ED5" w:rsidRDefault="002C27DA" w:rsidP="003074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</w:t>
            </w:r>
            <w:r w:rsidR="00307473"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Особина симетричности дозвољава да лева и десна страна једнакости могу заменити места. Научили смо да је једнакост сагласна са операцијама сабирања и одузимања. Такође је сагласна и са операцијама множења и дељења ако је множилац, односно делилац различит од нуле. То значи, на пример, ако су дате тачне једнакости:     5 · 2 = 22 – 3 · 4  и  </w:t>
            </w:r>
            <w:r w:rsidR="00307473" w:rsidRPr="003E6ED5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4</w:t>
            </w:r>
            <w:r w:rsidR="00307473"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= </w:t>
            </w:r>
            <w:r w:rsidR="00307473" w:rsidRPr="003E6ED5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4</w:t>
            </w:r>
            <w:r w:rsidR="00307473"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>,  онда су тачне и једнакости:</w:t>
            </w:r>
          </w:p>
          <w:p w14:paraId="1603C23B" w14:textId="77777777" w:rsidR="00307473" w:rsidRPr="003E6ED5" w:rsidRDefault="00307473" w:rsidP="003074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5 · 2 +</w:t>
            </w:r>
            <w:r w:rsidRPr="003E6ED5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 xml:space="preserve"> 4 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= 22 – 3 · 4 + </w:t>
            </w:r>
            <w:r w:rsidRPr="003E6ED5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4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</w:t>
            </w:r>
            <w:r w:rsidR="002C27DA"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5 · 2 – </w:t>
            </w:r>
            <w:r w:rsidRPr="003E6ED5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4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= 22 – 3 · </w:t>
            </w:r>
            <w:r w:rsidR="002C27DA"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4 – </w:t>
            </w:r>
            <w:r w:rsidR="002C27DA" w:rsidRPr="003E6ED5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4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>, као и:</w:t>
            </w:r>
          </w:p>
          <w:p w14:paraId="293F019D" w14:textId="77777777" w:rsidR="00BF4B8D" w:rsidRPr="003E6ED5" w:rsidRDefault="00307473" w:rsidP="003074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(5 · 2) · </w:t>
            </w:r>
            <w:r w:rsidRPr="003E6ED5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4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= (22 – 3 · 4) · </w:t>
            </w:r>
            <w:r w:rsidRPr="003E6ED5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4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2C27DA"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и </w:t>
            </w:r>
            <w:r w:rsidR="002C27DA"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(5 · 2) : </w:t>
            </w:r>
            <w:r w:rsidRPr="003E6ED5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 xml:space="preserve">4 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= (22 – 3 · 4) : </w:t>
            </w:r>
            <w:r w:rsidRPr="003E6ED5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4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712DB601" w14:textId="77777777" w:rsidR="00BF4B8D" w:rsidRPr="003E6ED5" w:rsidRDefault="002C27DA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11DC6998" wp14:editId="4FCBB041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274320</wp:posOffset>
                  </wp:positionV>
                  <wp:extent cx="6315075" cy="1638300"/>
                  <wp:effectExtent l="0" t="0" r="9525" b="0"/>
                  <wp:wrapSquare wrapText="bothSides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5075" cy="1638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Решавамо пример 3:</w:t>
            </w:r>
          </w:p>
          <w:p w14:paraId="01AC39A1" w14:textId="77777777" w:rsidR="002C27DA" w:rsidRPr="003E6ED5" w:rsidRDefault="002C27DA" w:rsidP="002C27DA">
            <w:pPr>
              <w:ind w:firstLine="738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Подсетимо се и особина неједнакости:</w:t>
            </w:r>
          </w:p>
          <w:p w14:paraId="472B934E" w14:textId="77777777" w:rsidR="002C27DA" w:rsidRPr="003E6ED5" w:rsidRDefault="002C27DA" w:rsidP="002C27DA">
            <w:pPr>
              <w:ind w:firstLine="738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>За два реална броја а и b увек важи тачно једна од релација:</w:t>
            </w:r>
          </w:p>
          <w:p w14:paraId="6DBEEB8E" w14:textId="77777777" w:rsidR="00D04C90" w:rsidRPr="003E6ED5" w:rsidRDefault="002C27DA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/>
                <w:noProof/>
              </w:rPr>
              <w:drawing>
                <wp:anchor distT="0" distB="0" distL="114300" distR="114300" simplePos="0" relativeHeight="251669504" behindDoc="0" locked="0" layoutInCell="1" allowOverlap="1" wp14:anchorId="543584C1" wp14:editId="2432C378">
                  <wp:simplePos x="0" y="0"/>
                  <wp:positionH relativeFrom="column">
                    <wp:posOffset>1852295</wp:posOffset>
                  </wp:positionH>
                  <wp:positionV relativeFrom="paragraph">
                    <wp:posOffset>79375</wp:posOffset>
                  </wp:positionV>
                  <wp:extent cx="1885950" cy="428625"/>
                  <wp:effectExtent l="0" t="0" r="0" b="9525"/>
                  <wp:wrapSquare wrapText="bothSides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05F9DB9" w14:textId="77777777" w:rsidR="00D04C90" w:rsidRPr="003E6ED5" w:rsidRDefault="00D04C90" w:rsidP="002C27DA">
            <w:pPr>
              <w:ind w:firstLine="738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7F3294D9" w14:textId="77777777" w:rsidR="00BF4B8D" w:rsidRPr="003E6ED5" w:rsidRDefault="00BF4B8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2855672" w14:textId="77777777" w:rsidR="002C27DA" w:rsidRPr="003E6ED5" w:rsidRDefault="002C27DA" w:rsidP="002C27DA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   Прва и трећа релација су тзв. </w:t>
            </w:r>
            <w:r w:rsidRPr="003E6ED5">
              <w:rPr>
                <w:rFonts w:ascii="Minion Pro" w:hAnsi="Minion Pro" w:cs="Times New Roman"/>
                <w:color w:val="7030A0"/>
                <w:sz w:val="24"/>
                <w:szCs w:val="24"/>
                <w:lang w:val="sr-Cyrl-RS"/>
              </w:rPr>
              <w:t>строге неједнакости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. Прва означава да је </w:t>
            </w:r>
            <w:r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а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мање од </w:t>
            </w:r>
            <w:r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b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а трећа каже: </w:t>
            </w:r>
            <w:r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а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је веће од </w:t>
            </w:r>
            <w:r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b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>.</w:t>
            </w:r>
          </w:p>
          <w:p w14:paraId="605238F1" w14:textId="77777777" w:rsidR="002C27DA" w:rsidRPr="003E6ED5" w:rsidRDefault="00B549F1" w:rsidP="002C27DA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      </w:t>
            </w:r>
            <w:r w:rsidR="002C27DA"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Постоје и нестроге неједнакости:</w:t>
            </w:r>
          </w:p>
          <w:p w14:paraId="4D5F541C" w14:textId="77777777" w:rsidR="002C27DA" w:rsidRPr="003E6ED5" w:rsidRDefault="00B549F1" w:rsidP="002C27DA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 xml:space="preserve">                  </w:t>
            </w:r>
            <w:r w:rsidR="002C27DA"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a</w:t>
            </w:r>
            <w:r w:rsidR="002C27DA"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≤ </w:t>
            </w:r>
            <w:r w:rsidR="002C27DA"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b</w:t>
            </w:r>
            <w:r w:rsidR="002C27DA"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значи: ,,</w:t>
            </w:r>
            <w:r w:rsidR="002C27DA"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а</w:t>
            </w:r>
            <w:r w:rsidR="002C27DA"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је мање или једнако</w:t>
            </w:r>
            <w:r w:rsidR="002C27DA"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 xml:space="preserve"> b</w:t>
            </w:r>
            <w:r w:rsidR="002C27DA"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>”, или ,,</w:t>
            </w:r>
            <w:r w:rsidR="002C27DA"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а</w:t>
            </w:r>
            <w:r w:rsidR="002C27DA"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није веће од b”;</w:t>
            </w:r>
          </w:p>
          <w:p w14:paraId="5D2A98DA" w14:textId="77777777" w:rsidR="002C27DA" w:rsidRPr="003E6ED5" w:rsidRDefault="00B549F1" w:rsidP="002C27DA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 xml:space="preserve">                  </w:t>
            </w:r>
            <w:r w:rsidR="002C27DA"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a</w:t>
            </w:r>
            <w:r w:rsidR="002C27DA"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≥ </w:t>
            </w:r>
            <w:r w:rsidR="002C27DA"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b</w:t>
            </w:r>
            <w:r w:rsidR="002C27DA"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значи: ,,</w:t>
            </w:r>
            <w:r w:rsidR="002C27DA"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а</w:t>
            </w:r>
            <w:r w:rsidR="002C27DA"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је веће или једнако </w:t>
            </w:r>
            <w:r w:rsidR="002C27DA"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b</w:t>
            </w:r>
            <w:r w:rsidR="002C27DA"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>”, или ,,</w:t>
            </w:r>
            <w:r w:rsidR="002C27DA"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а</w:t>
            </w:r>
            <w:r w:rsidR="002C27DA"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није мање од </w:t>
            </w:r>
            <w:r w:rsidR="002C27DA"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b</w:t>
            </w:r>
            <w:r w:rsidR="002C27DA"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>”.</w:t>
            </w:r>
          </w:p>
          <w:p w14:paraId="4636C580" w14:textId="77777777" w:rsidR="002C27DA" w:rsidRPr="003E6ED5" w:rsidRDefault="002C27DA" w:rsidP="002C27DA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Ако два израза повежемо једним од знакова: &lt;, &gt;, ≤, ≥, добијамо неједнакост. На пример: 3 · (–7) &lt; –7 и 18 ≥ 2 · 9 представљају </w:t>
            </w:r>
            <w:r w:rsidRPr="003E6ED5">
              <w:rPr>
                <w:rFonts w:ascii="Minion Pro" w:hAnsi="Minion Pro" w:cs="Times New Roman"/>
                <w:color w:val="7030A0"/>
                <w:sz w:val="24"/>
                <w:szCs w:val="24"/>
                <w:lang w:val="sr-Cyrl-RS"/>
              </w:rPr>
              <w:t>тачне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неједнакости, а 0 ≤ –1 и 5 &gt; (–3) · (–5) представљају </w:t>
            </w:r>
            <w:r w:rsidRPr="003E6ED5">
              <w:rPr>
                <w:rFonts w:ascii="Minion Pro" w:hAnsi="Minion Pro" w:cs="Times New Roman"/>
                <w:color w:val="7030A0"/>
                <w:sz w:val="24"/>
                <w:szCs w:val="24"/>
                <w:lang w:val="sr-Cyrl-RS"/>
              </w:rPr>
              <w:t>нетачне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неједнакости.</w:t>
            </w:r>
          </w:p>
          <w:p w14:paraId="3E43A554" w14:textId="77777777" w:rsidR="002C27DA" w:rsidRPr="003E6ED5" w:rsidRDefault="002C27DA" w:rsidP="002C27DA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За разлику од једнакости, неједнакости </w:t>
            </w:r>
            <w:r w:rsidRPr="003E6ED5">
              <w:rPr>
                <w:rFonts w:ascii="Minion Pro" w:hAnsi="Minion Pro" w:cs="Times New Roman"/>
                <w:color w:val="7030A0"/>
                <w:sz w:val="24"/>
                <w:szCs w:val="24"/>
                <w:lang w:val="sr-Cyrl-RS"/>
              </w:rPr>
              <w:t>нису симетричне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: ако је </w:t>
            </w:r>
            <w:r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a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&lt; </w:t>
            </w:r>
            <w:r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b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онда је </w:t>
            </w:r>
            <w:r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b &gt;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a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и ако је</w:t>
            </w:r>
          </w:p>
          <w:p w14:paraId="442A5B96" w14:textId="77777777" w:rsidR="00BF4B8D" w:rsidRPr="00FD1805" w:rsidRDefault="00B549F1">
            <w:pPr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/>
                <w:noProof/>
              </w:rPr>
              <w:drawing>
                <wp:anchor distT="0" distB="0" distL="114300" distR="114300" simplePos="0" relativeHeight="251670528" behindDoc="0" locked="0" layoutInCell="1" allowOverlap="1" wp14:anchorId="4A81A6E3" wp14:editId="2211F09A">
                  <wp:simplePos x="0" y="0"/>
                  <wp:positionH relativeFrom="column">
                    <wp:posOffset>309245</wp:posOffset>
                  </wp:positionH>
                  <wp:positionV relativeFrom="paragraph">
                    <wp:posOffset>424180</wp:posOffset>
                  </wp:positionV>
                  <wp:extent cx="6064250" cy="1794510"/>
                  <wp:effectExtent l="0" t="0" r="0" b="0"/>
                  <wp:wrapSquare wrapText="bothSides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4250" cy="1794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C27DA"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a</w:t>
            </w:r>
            <w:r w:rsidR="002C27DA"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&gt; </w:t>
            </w:r>
            <w:r w:rsidR="002C27DA"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b</w:t>
            </w:r>
            <w:r w:rsidR="002C27DA"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онда је </w:t>
            </w:r>
            <w:r w:rsidR="002C27DA"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 xml:space="preserve">b </w:t>
            </w:r>
            <w:r w:rsidR="002C27DA"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&lt; </w:t>
            </w:r>
            <w:r w:rsidR="002C27DA" w:rsidRPr="003E6ED5">
              <w:rPr>
                <w:rFonts w:ascii="Minion Pro" w:hAnsi="Minion Pro" w:cs="Times New Roman"/>
                <w:i/>
                <w:color w:val="0070C0"/>
                <w:sz w:val="24"/>
                <w:szCs w:val="24"/>
                <w:lang w:val="sr-Cyrl-RS"/>
              </w:rPr>
              <w:t>a</w:t>
            </w:r>
            <w:r w:rsidR="002C27DA"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, а слично важи и за нестроге неједнакости. Нестроге неједнакости су </w:t>
            </w:r>
            <w:r w:rsidR="002C27DA" w:rsidRPr="003E6ED5">
              <w:rPr>
                <w:rFonts w:ascii="Minion Pro" w:hAnsi="Minion Pro" w:cs="Times New Roman"/>
                <w:color w:val="0070C0"/>
                <w:sz w:val="24"/>
                <w:szCs w:val="24"/>
                <w:lang w:val="sr-Cyrl-RS"/>
              </w:rPr>
              <w:t>антисиметричне</w:t>
            </w:r>
          </w:p>
          <w:p w14:paraId="28085BB1" w14:textId="77777777" w:rsidR="00B549F1" w:rsidRPr="003E6ED5" w:rsidRDefault="00FD1805" w:rsidP="00FD1805">
            <w:pPr>
              <w:jc w:val="center"/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>
              <w:rPr>
                <w:rFonts w:ascii="Minion Pro" w:hAnsi="Minion Pro" w:cs="Times New Roman"/>
                <w:noProof/>
              </w:rPr>
              <w:drawing>
                <wp:inline distT="0" distB="0" distL="0" distR="0" wp14:anchorId="0369471F" wp14:editId="78DA22D6">
                  <wp:extent cx="665000" cy="684000"/>
                  <wp:effectExtent l="0" t="0" r="1905" b="190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000" cy="68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31B6F">
              <w:rPr>
                <w:rFonts w:ascii="Minion Pro" w:hAnsi="Minion Pro" w:cs="Times New Roman"/>
                <w:b/>
                <w:noProof/>
                <w:color w:val="0070C0"/>
                <w:sz w:val="24"/>
                <w:szCs w:val="24"/>
              </w:rPr>
              <w:drawing>
                <wp:inline distT="0" distB="0" distL="0" distR="0" wp14:anchorId="63775CE2" wp14:editId="75332EBA">
                  <wp:extent cx="2628900" cy="1145802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6742" cy="1149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B252BD" w14:textId="77777777" w:rsidR="00D8760D" w:rsidRPr="003E6ED5" w:rsidRDefault="00D8760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4B1D1AC4" w14:textId="77777777" w:rsidR="000F3373" w:rsidRPr="003E6ED5" w:rsidRDefault="00BF4B8D">
            <w:pPr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</w:pPr>
            <w:r w:rsidRPr="003E6ED5">
              <w:rPr>
                <w:rFonts w:ascii="Minion Pro" w:hAnsi="Minion Pro" w:cs="Times New Roman"/>
                <w:b/>
                <w:color w:val="0070C0"/>
                <w:sz w:val="24"/>
                <w:szCs w:val="24"/>
                <w:u w:val="single"/>
                <w:lang w:val="sr-Cyrl-RS"/>
              </w:rPr>
              <w:t>Завршни део</w:t>
            </w: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>:</w:t>
            </w:r>
            <w:r w:rsidR="00224EA6"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</w:t>
            </w:r>
            <w:r w:rsidR="00D04C90"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>Пет минута пред крај часа делимо наставне листиће.</w:t>
            </w:r>
          </w:p>
          <w:p w14:paraId="36989F94" w14:textId="77777777" w:rsidR="000F3373" w:rsidRPr="003E6ED5" w:rsidRDefault="00D04C90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 xml:space="preserve">       </w:t>
            </w:r>
            <w:r w:rsidR="002015BC" w:rsidRPr="003E6ED5">
              <w:rPr>
                <w:rFonts w:ascii="Minion Pro" w:hAnsi="Minion Pro" w:cs="Times New Roman"/>
                <w:sz w:val="24"/>
                <w:szCs w:val="24"/>
                <w:lang w:val="sr-Cyrl-RS"/>
              </w:rPr>
              <w:t>Домаћи задатак: Задаци са наставног листића који нису урађени на часу.</w:t>
            </w:r>
          </w:p>
          <w:p w14:paraId="182ECA75" w14:textId="77777777" w:rsidR="00D8760D" w:rsidRPr="003E6ED5" w:rsidRDefault="00D8760D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  <w:p w14:paraId="5619AE3D" w14:textId="77777777" w:rsidR="002E16ED" w:rsidRPr="003E6ED5" w:rsidRDefault="002E16ED" w:rsidP="00307473">
            <w:pPr>
              <w:rPr>
                <w:rFonts w:ascii="Minion Pro" w:hAnsi="Minion Pro" w:cs="Times New Roman"/>
                <w:sz w:val="24"/>
                <w:szCs w:val="24"/>
                <w:lang w:val="sr-Cyrl-RS"/>
              </w:rPr>
            </w:pPr>
          </w:p>
        </w:tc>
      </w:tr>
      <w:tr w:rsidR="000F3373" w:rsidRPr="003E6ED5" w14:paraId="1D04D4B1" w14:textId="77777777" w:rsidTr="00952489">
        <w:tc>
          <w:tcPr>
            <w:tcW w:w="5382" w:type="dxa"/>
            <w:gridSpan w:val="3"/>
            <w:shd w:val="clear" w:color="auto" w:fill="FFFFFF" w:themeFill="background1"/>
          </w:tcPr>
          <w:p w14:paraId="1888A83A" w14:textId="77777777" w:rsidR="00224EA6" w:rsidRPr="003E6ED5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lastRenderedPageBreak/>
              <w:t>Датум:</w:t>
            </w:r>
          </w:p>
        </w:tc>
        <w:tc>
          <w:tcPr>
            <w:tcW w:w="5408" w:type="dxa"/>
            <w:gridSpan w:val="3"/>
            <w:shd w:val="clear" w:color="auto" w:fill="FFFFFF" w:themeFill="background1"/>
          </w:tcPr>
          <w:p w14:paraId="4DAA6581" w14:textId="77777777" w:rsidR="00224EA6" w:rsidRPr="003E6ED5" w:rsidRDefault="000F3373" w:rsidP="00224EA6">
            <w:pPr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</w:pPr>
            <w:r w:rsidRPr="003E6ED5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Школска 20__/</w:t>
            </w:r>
            <w:r w:rsidR="00224EA6" w:rsidRPr="003E6ED5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3E6ED5">
              <w:rPr>
                <w:rFonts w:ascii="Minion Pro" w:hAnsi="Minion Pro" w:cs="Times New Roman"/>
                <w:b/>
                <w:sz w:val="24"/>
                <w:szCs w:val="24"/>
                <w:lang w:val="sr-Cyrl-RS"/>
              </w:rPr>
              <w:t>20__</w:t>
            </w:r>
          </w:p>
        </w:tc>
      </w:tr>
    </w:tbl>
    <w:p w14:paraId="5D604112" w14:textId="77777777" w:rsidR="00D8760D" w:rsidRDefault="00D8760D">
      <w:pPr>
        <w:rPr>
          <w:lang w:val="sr-Cyrl-RS"/>
        </w:rPr>
      </w:pPr>
    </w:p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0768"/>
      </w:tblGrid>
      <w:tr w:rsidR="00B549F1" w14:paraId="7CC6D365" w14:textId="77777777" w:rsidTr="00B549F1">
        <w:tc>
          <w:tcPr>
            <w:tcW w:w="10768" w:type="dxa"/>
            <w:shd w:val="clear" w:color="auto" w:fill="FFFFFF" w:themeFill="background1"/>
          </w:tcPr>
          <w:p w14:paraId="50AD4746" w14:textId="77777777" w:rsidR="00B549F1" w:rsidRDefault="00B549F1">
            <w:pPr>
              <w:rPr>
                <w:lang w:val="sr-Cyrl-RS"/>
              </w:rPr>
            </w:pPr>
          </w:p>
          <w:p w14:paraId="22942C50" w14:textId="77777777" w:rsidR="00B549F1" w:rsidRDefault="00B549F1">
            <w:pPr>
              <w:rPr>
                <w:lang w:val="sr-Cyrl-RS"/>
              </w:rPr>
            </w:pPr>
            <w:r>
              <w:rPr>
                <w:noProof/>
              </w:rPr>
              <w:drawing>
                <wp:inline distT="0" distB="0" distL="0" distR="0" wp14:anchorId="47949399" wp14:editId="29EF4281">
                  <wp:extent cx="6238875" cy="2486025"/>
                  <wp:effectExtent l="0" t="0" r="9525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8875" cy="248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74B169" w14:textId="77777777" w:rsidR="00B549F1" w:rsidRDefault="00B549F1">
            <w:pPr>
              <w:rPr>
                <w:lang w:val="sr-Cyrl-RS"/>
              </w:rPr>
            </w:pPr>
          </w:p>
        </w:tc>
      </w:tr>
      <w:tr w:rsidR="00B549F1" w14:paraId="505EC7A0" w14:textId="77777777" w:rsidTr="00B549F1">
        <w:tc>
          <w:tcPr>
            <w:tcW w:w="10768" w:type="dxa"/>
            <w:shd w:val="clear" w:color="auto" w:fill="FFFFFF" w:themeFill="background1"/>
          </w:tcPr>
          <w:p w14:paraId="72A8CA1E" w14:textId="77777777" w:rsidR="00B549F1" w:rsidRDefault="00B549F1">
            <w:pPr>
              <w:rPr>
                <w:lang w:val="sr-Cyrl-RS"/>
              </w:rPr>
            </w:pPr>
          </w:p>
        </w:tc>
      </w:tr>
      <w:tr w:rsidR="00B549F1" w14:paraId="4049D1BE" w14:textId="77777777" w:rsidTr="00B549F1">
        <w:tc>
          <w:tcPr>
            <w:tcW w:w="10768" w:type="dxa"/>
            <w:shd w:val="clear" w:color="auto" w:fill="FFFFFF" w:themeFill="background1"/>
          </w:tcPr>
          <w:p w14:paraId="5F1D2029" w14:textId="77777777" w:rsidR="00B549F1" w:rsidRDefault="00B549F1">
            <w:pPr>
              <w:rPr>
                <w:lang w:val="sr-Cyrl-RS"/>
              </w:rPr>
            </w:pPr>
          </w:p>
          <w:p w14:paraId="7B67B954" w14:textId="77777777" w:rsidR="00B549F1" w:rsidRDefault="00B549F1">
            <w:pPr>
              <w:rPr>
                <w:lang w:val="sr-Cyrl-RS"/>
              </w:rPr>
            </w:pPr>
            <w:r>
              <w:rPr>
                <w:noProof/>
              </w:rPr>
              <w:drawing>
                <wp:inline distT="0" distB="0" distL="0" distR="0" wp14:anchorId="5AD7143F" wp14:editId="0830965F">
                  <wp:extent cx="6238875" cy="2486025"/>
                  <wp:effectExtent l="0" t="0" r="9525" b="952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8875" cy="248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3DD60F" w14:textId="77777777" w:rsidR="00B549F1" w:rsidRDefault="00B549F1">
            <w:pPr>
              <w:rPr>
                <w:lang w:val="sr-Cyrl-RS"/>
              </w:rPr>
            </w:pPr>
          </w:p>
        </w:tc>
      </w:tr>
    </w:tbl>
    <w:p w14:paraId="3C878789" w14:textId="77777777" w:rsidR="00D8760D" w:rsidRPr="00224EA6" w:rsidRDefault="00D8760D">
      <w:pPr>
        <w:rPr>
          <w:lang w:val="sr-Cyrl-RS"/>
        </w:rPr>
      </w:pPr>
    </w:p>
    <w:sectPr w:rsidR="00D8760D" w:rsidRPr="00224EA6" w:rsidSect="002015BC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/>
      <w:pgMar w:top="567" w:right="720" w:bottom="567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3D44BB" w14:textId="77777777" w:rsidR="00D613B0" w:rsidRDefault="00D613B0" w:rsidP="00415E11">
      <w:pPr>
        <w:spacing w:after="0" w:line="240" w:lineRule="auto"/>
      </w:pPr>
      <w:r>
        <w:separator/>
      </w:r>
    </w:p>
  </w:endnote>
  <w:endnote w:type="continuationSeparator" w:id="0">
    <w:p w14:paraId="6D5FB727" w14:textId="77777777" w:rsidR="00D613B0" w:rsidRDefault="00D613B0" w:rsidP="00415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C5A370" w14:textId="77777777" w:rsidR="00952489" w:rsidRDefault="009524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09934498"/>
      <w:docPartObj>
        <w:docPartGallery w:val="Page Numbers (Bottom of Page)"/>
        <w:docPartUnique/>
      </w:docPartObj>
    </w:sdtPr>
    <w:sdtContent>
      <w:p w14:paraId="16D01400" w14:textId="77777777" w:rsidR="00415E11" w:rsidRDefault="00415E11">
        <w:pPr>
          <w:pStyle w:val="Foo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5C33DE7F" wp14:editId="4CEB90D1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42" name="Group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64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41F843C" w14:textId="77777777" w:rsidR="00415E11" w:rsidRDefault="00415E11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="000406AE" w:rsidRPr="000406AE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4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4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33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s9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" filled="f" stroked="f">
                    <v:textbox inset="0,0,0,0">
                      <w:txbxContent>
                        <w:p w:rsidR="00415E11" w:rsidRDefault="00415E1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0406AE" w:rsidRPr="000406AE">
                            <w:rPr>
                              <w:noProof/>
                              <w:color w:val="8C8C8C" w:themeColor="background1" w:themeShade="8C"/>
                            </w:rPr>
                            <w:t>4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9803D0" w14:textId="77777777" w:rsidR="00952489" w:rsidRDefault="009524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0E1FF2" w14:textId="77777777" w:rsidR="00D613B0" w:rsidRDefault="00D613B0" w:rsidP="00415E11">
      <w:pPr>
        <w:spacing w:after="0" w:line="240" w:lineRule="auto"/>
      </w:pPr>
      <w:r>
        <w:separator/>
      </w:r>
    </w:p>
  </w:footnote>
  <w:footnote w:type="continuationSeparator" w:id="0">
    <w:p w14:paraId="0928A831" w14:textId="77777777" w:rsidR="00D613B0" w:rsidRDefault="00D613B0" w:rsidP="00415E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58F0D" w14:textId="1E315ED0" w:rsidR="00952489" w:rsidRDefault="00952489">
    <w:pPr>
      <w:pStyle w:val="Header"/>
    </w:pPr>
    <w:r>
      <w:rPr>
        <w:noProof/>
      </w:rPr>
      <w:pict w14:anchorId="670F11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159188" o:spid="_x0000_s1026" type="#_x0000_t75" style="position:absolute;margin-left:0;margin-top:0;width:625.15pt;height:884.25pt;z-index:-251655168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17FFD2" w14:textId="482F8C0F" w:rsidR="00952489" w:rsidRDefault="00952489">
    <w:pPr>
      <w:pStyle w:val="Header"/>
    </w:pPr>
    <w:r>
      <w:rPr>
        <w:noProof/>
      </w:rPr>
      <w:pict w14:anchorId="631D08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159189" o:spid="_x0000_s1027" type="#_x0000_t75" style="position:absolute;margin-left:0;margin-top:0;width:625.15pt;height:884.25pt;z-index:-251654144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A53CFD" w14:textId="07D73FFF" w:rsidR="00952489" w:rsidRDefault="00952489">
    <w:pPr>
      <w:pStyle w:val="Header"/>
    </w:pPr>
    <w:r>
      <w:rPr>
        <w:noProof/>
      </w:rPr>
      <w:pict w14:anchorId="67BECF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159187" o:spid="_x0000_s1025" type="#_x0000_t75" style="position:absolute;margin-left:0;margin-top:0;width:625.15pt;height:884.25pt;z-index:-251656192;mso-position-horizontal:center;mso-position-horizontal-relative:margin;mso-position-vertical:center;mso-position-vertical-relative:margin" o:allowincell="f">
          <v:imagedata r:id="rId1" o:title="Тип часа обнављање (16)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C1213"/>
    <w:multiLevelType w:val="hybridMultilevel"/>
    <w:tmpl w:val="22D82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E028D6"/>
    <w:multiLevelType w:val="hybridMultilevel"/>
    <w:tmpl w:val="A2EA561C"/>
    <w:lvl w:ilvl="0" w:tplc="DB5A8FC8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0C4B37A" w:tentative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6E4669C" w:tentative="1">
      <w:start w:val="1"/>
      <w:numFmt w:val="bullet"/>
      <w:lvlText w:val="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6F22EE0" w:tentative="1">
      <w:start w:val="1"/>
      <w:numFmt w:val="bullet"/>
      <w:lvlText w:val="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F089E4" w:tentative="1">
      <w:start w:val="1"/>
      <w:numFmt w:val="bullet"/>
      <w:lvlText w:val="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A0F90" w:tentative="1">
      <w:start w:val="1"/>
      <w:numFmt w:val="bullet"/>
      <w:lvlText w:val="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60444A" w:tentative="1">
      <w:start w:val="1"/>
      <w:numFmt w:val="bullet"/>
      <w:lvlText w:val="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226880" w:tentative="1">
      <w:start w:val="1"/>
      <w:numFmt w:val="bullet"/>
      <w:lvlText w:val="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BA531E" w:tentative="1">
      <w:start w:val="1"/>
      <w:numFmt w:val="bullet"/>
      <w:lvlText w:val="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394D7B45"/>
    <w:multiLevelType w:val="hybridMultilevel"/>
    <w:tmpl w:val="2E3C1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F604B8"/>
    <w:multiLevelType w:val="hybridMultilevel"/>
    <w:tmpl w:val="08422700"/>
    <w:lvl w:ilvl="0" w:tplc="5AA616D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5532D9"/>
    <w:multiLevelType w:val="hybridMultilevel"/>
    <w:tmpl w:val="59F69EC8"/>
    <w:lvl w:ilvl="0" w:tplc="FD38E4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684A7D"/>
    <w:multiLevelType w:val="hybridMultilevel"/>
    <w:tmpl w:val="B4CA4A8E"/>
    <w:lvl w:ilvl="0" w:tplc="1F647F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C7592E"/>
    <w:multiLevelType w:val="hybridMultilevel"/>
    <w:tmpl w:val="8B4A1840"/>
    <w:lvl w:ilvl="0" w:tplc="4392BC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740622">
    <w:abstractNumId w:val="2"/>
  </w:num>
  <w:num w:numId="2" w16cid:durableId="140849089">
    <w:abstractNumId w:val="0"/>
  </w:num>
  <w:num w:numId="3" w16cid:durableId="1752920887">
    <w:abstractNumId w:val="5"/>
  </w:num>
  <w:num w:numId="4" w16cid:durableId="1152404675">
    <w:abstractNumId w:val="6"/>
  </w:num>
  <w:num w:numId="5" w16cid:durableId="2064715548">
    <w:abstractNumId w:val="1"/>
  </w:num>
  <w:num w:numId="6" w16cid:durableId="1581016800">
    <w:abstractNumId w:val="3"/>
  </w:num>
  <w:num w:numId="7" w16cid:durableId="11586184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17"/>
    <w:rsid w:val="0002266E"/>
    <w:rsid w:val="000406AE"/>
    <w:rsid w:val="000F3373"/>
    <w:rsid w:val="001037A6"/>
    <w:rsid w:val="00200431"/>
    <w:rsid w:val="002015BC"/>
    <w:rsid w:val="00224EA6"/>
    <w:rsid w:val="00294400"/>
    <w:rsid w:val="00294813"/>
    <w:rsid w:val="002C27DA"/>
    <w:rsid w:val="002E16ED"/>
    <w:rsid w:val="00307473"/>
    <w:rsid w:val="00356089"/>
    <w:rsid w:val="003565E7"/>
    <w:rsid w:val="003E6ED5"/>
    <w:rsid w:val="00415E11"/>
    <w:rsid w:val="00475991"/>
    <w:rsid w:val="004928E7"/>
    <w:rsid w:val="004E6917"/>
    <w:rsid w:val="004F1BCD"/>
    <w:rsid w:val="004F309F"/>
    <w:rsid w:val="005E32B7"/>
    <w:rsid w:val="006A679C"/>
    <w:rsid w:val="006B5386"/>
    <w:rsid w:val="007465FB"/>
    <w:rsid w:val="00791467"/>
    <w:rsid w:val="007939DD"/>
    <w:rsid w:val="008B3BE1"/>
    <w:rsid w:val="00952489"/>
    <w:rsid w:val="00A44A62"/>
    <w:rsid w:val="00A714CE"/>
    <w:rsid w:val="00AD7EC5"/>
    <w:rsid w:val="00B549F1"/>
    <w:rsid w:val="00BC0471"/>
    <w:rsid w:val="00BF4B8D"/>
    <w:rsid w:val="00C24672"/>
    <w:rsid w:val="00C53487"/>
    <w:rsid w:val="00C94E3F"/>
    <w:rsid w:val="00CF78CA"/>
    <w:rsid w:val="00D04C90"/>
    <w:rsid w:val="00D52504"/>
    <w:rsid w:val="00D613B0"/>
    <w:rsid w:val="00D8760D"/>
    <w:rsid w:val="00E25B0D"/>
    <w:rsid w:val="00E66041"/>
    <w:rsid w:val="00ED0906"/>
    <w:rsid w:val="00F00059"/>
    <w:rsid w:val="00FD1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534669"/>
  <w15:docId w15:val="{CD846C62-AB9F-4F1E-B3CF-49B1B0EDC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3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B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E11"/>
  </w:style>
  <w:style w:type="paragraph" w:styleId="Footer">
    <w:name w:val="footer"/>
    <w:basedOn w:val="Normal"/>
    <w:link w:val="FooterChar"/>
    <w:uiPriority w:val="99"/>
    <w:unhideWhenUsed/>
    <w:rsid w:val="00415E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E11"/>
  </w:style>
  <w:style w:type="paragraph" w:styleId="BalloonText">
    <w:name w:val="Balloon Text"/>
    <w:basedOn w:val="Normal"/>
    <w:link w:val="BalloonTextChar"/>
    <w:uiPriority w:val="99"/>
    <w:semiHidden/>
    <w:unhideWhenUsed/>
    <w:rsid w:val="008B3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B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digit.matematiskop.co.rs/mod/lesson/view.php?id=462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Математископ</Manager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Гордана Поповић</dc:creator>
  <cp:lastModifiedBy>Jagoda Djindjic</cp:lastModifiedBy>
  <cp:revision>2</cp:revision>
  <dcterms:created xsi:type="dcterms:W3CDTF">2024-08-16T19:59:00Z</dcterms:created>
  <dcterms:modified xsi:type="dcterms:W3CDTF">2024-08-16T19:59:00Z</dcterms:modified>
</cp:coreProperties>
</file>